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>WWII</w:t>
      </w:r>
      <w:r>
        <w:rPr>
          <w:rFonts w:ascii="Georgia" w:hAnsi="Georgia"/>
        </w:rPr>
        <w:t xml:space="preserve"> Overview: </w:t>
      </w:r>
      <w:r>
        <w:rPr>
          <w:rFonts w:ascii="Arial" w:hAnsi="Arial" w:cs="Arial"/>
          <w:color w:val="666666"/>
          <w:shd w:val="clear" w:color="auto" w:fill="FFFFFF"/>
        </w:rPr>
        <w:t>Spend about 45 minutes for each class period to prepa</w:t>
      </w:r>
      <w:r>
        <w:rPr>
          <w:rFonts w:ascii="Arial" w:hAnsi="Arial" w:cs="Arial"/>
          <w:color w:val="666666"/>
          <w:shd w:val="clear" w:color="auto" w:fill="FFFFFF"/>
        </w:rPr>
        <w:t>re to answer a guiding question on Seesaw (which could be written or recorded or visual)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 xml:space="preserve">Guiding Questions: </w:t>
      </w:r>
      <w:r>
        <w:rPr>
          <w:rFonts w:ascii="Arial" w:hAnsi="Arial" w:cs="Arial"/>
          <w:color w:val="666666"/>
          <w:shd w:val="clear" w:color="auto" w:fill="FFFFFF"/>
        </w:rPr>
        <w:t>What is the legacy of the U. S. involvement in WWII for our ideals? What choices were effective and ineffective?</w:t>
      </w:r>
      <w:bookmarkStart w:id="0" w:name="_GoBack"/>
      <w:bookmarkEnd w:id="0"/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 xml:space="preserve">Terms to know, comprehend, compare, analyze, and evaluate to synthesize your response to a guiding question: 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ab/>
        <w:t>Lend Lease and Pre-War Issues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America First Committee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Charles Lindbergh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Charles Coughlin 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Neutrality Acts</w:t>
      </w:r>
    </w:p>
    <w:p w:rsidR="00FE46E8" w:rsidRDefault="00FE46E8" w:rsidP="00FE46E8">
      <w:pPr>
        <w:ind w:firstLine="720"/>
        <w:rPr>
          <w:rFonts w:ascii="Georgia" w:hAnsi="Georgia"/>
        </w:rPr>
      </w:pPr>
      <w:r>
        <w:rPr>
          <w:rFonts w:ascii="Georgia" w:hAnsi="Georgia"/>
        </w:rPr>
        <w:t>The Impact of the War on Americans (35)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War Production Board (WPB)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Executive Order 9066</w:t>
      </w:r>
    </w:p>
    <w:p w:rsidR="00FE46E8" w:rsidRDefault="00FE46E8" w:rsidP="00FE46E8">
      <w:pPr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i/>
        </w:rPr>
        <w:t xml:space="preserve">Korematsu v. U. S. 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</w:rPr>
        <w:t>Women’s Army Corps (WAC)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Double V Campaign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Tuskegee Airmen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War Refugee Board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Zoot Suit Riots </w:t>
      </w:r>
    </w:p>
    <w:p w:rsidR="00FE46E8" w:rsidRDefault="00FE46E8" w:rsidP="00FE46E8">
      <w:pPr>
        <w:ind w:firstLine="720"/>
        <w:rPr>
          <w:rFonts w:ascii="Georgia" w:hAnsi="Georgia"/>
        </w:rPr>
      </w:pPr>
      <w:r>
        <w:rPr>
          <w:rFonts w:ascii="Georgia" w:hAnsi="Georgia"/>
        </w:rPr>
        <w:t>Fighting WWII (36)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Allies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Axis Powers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Battle of Stalingrad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D-Day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Holocaust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Battle of Midway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Battle of Okinawa</w:t>
      </w:r>
    </w:p>
    <w:p w:rsidR="00FE46E8" w:rsidRDefault="00FE46E8" w:rsidP="00FE46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Manhattan Project</w:t>
      </w:r>
    </w:p>
    <w:p w:rsidR="00FE46E8" w:rsidRDefault="00FE46E8"/>
    <w:sectPr w:rsidR="00FE4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E8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EAB4"/>
  <w15:chartTrackingRefBased/>
  <w15:docId w15:val="{CA692002-EEE7-4B20-BD6D-E4FD8BB5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Matheny, Ross</dc:creator>
  <cp:keywords/>
  <dc:description/>
  <cp:lastModifiedBy>Matheny, Ross</cp:lastModifiedBy>
  <cp:revision>1</cp:revision>
  <dcterms:created xsi:type="dcterms:W3CDTF">2020-04-19T17:00:00Z</dcterms:created>
  <dcterms:modified xsi:type="dcterms:W3CDTF">2020-04-19T17:12:00Z</dcterms:modified>
</cp:coreProperties>
</file>